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Subject: Complaint regarding [issue] with Policy Number [policy number]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ff9900" w:val="clear"/>
          <w:rtl w:val="0"/>
        </w:rPr>
        <w:t xml:space="preserve">[Insurance Company Name]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[Address]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[Insurance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I'm writing to express my dissatisfaction with the service I received from your firm regarding my insurance policy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[policy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 filed a claim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[explain the incident or loss that happened, such as an accident, theft, or property damage]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provided all necessary evidence and information. Regardless, I have yet to obtain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[a decision/payment/resolution]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my claim.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[If appropriate, include further details concerning the claim process, such as the name of the agent you've been in contact with, the time elapsed, lack of communication, and so on.]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is inappropriate and violates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[mention any applicable laws or corporate regulations]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humbly urge that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[insurance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resolve this issue as soon as possible and provide me with an update on my claim. Please look into this situation and reply as quickly as possible.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taking the time to look into this.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Maintaining all original material, making copies, and keeping track of all corporate communications are vital. Also, avoid any personal attack or vulgarity in the letter and adopt a kind and respectful tone. Following the company's complaint procedure, and if no resolution is found, policyholders may seek the assistance of their state's insurance commissioner.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